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7F" w:rsidRDefault="000F097F" w:rsidP="00900E63"/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1957387" cy="832014"/>
            <wp:effectExtent l="0" t="0" r="508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upnostMuzejevSloLOG-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200" cy="84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5317">
        <w:rPr>
          <w:b/>
        </w:rPr>
        <w:tab/>
      </w:r>
      <w:r w:rsidR="003C5317">
        <w:rPr>
          <w:b/>
        </w:rPr>
        <w:tab/>
      </w:r>
      <w:r w:rsidR="003C5317">
        <w:rPr>
          <w:b/>
          <w:noProof/>
          <w:lang w:eastAsia="sl-SI"/>
        </w:rPr>
        <w:drawing>
          <wp:inline distT="0" distB="0" distL="0" distR="0">
            <wp:extent cx="2736618" cy="622617"/>
            <wp:effectExtent l="0" t="0" r="6985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M-Slovenija_logo_s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40" cy="62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</w:p>
    <w:p w:rsidR="00976FFF" w:rsidRDefault="00976FFF" w:rsidP="00900E63">
      <w:pPr>
        <w:rPr>
          <w:b/>
        </w:rPr>
      </w:pPr>
    </w:p>
    <w:p w:rsidR="001D6336" w:rsidRPr="009E0299" w:rsidRDefault="007A307C" w:rsidP="00900E63">
      <w:pPr>
        <w:rPr>
          <w:b/>
        </w:rPr>
      </w:pPr>
      <w:r w:rsidRPr="009E0299">
        <w:rPr>
          <w:b/>
        </w:rPr>
        <w:t xml:space="preserve">Zadeva: </w:t>
      </w:r>
      <w:r w:rsidR="00357CAA">
        <w:rPr>
          <w:b/>
        </w:rPr>
        <w:t>Odprtje muzejev in galerij za javnost</w:t>
      </w:r>
    </w:p>
    <w:p w:rsidR="007A307C" w:rsidRDefault="007A307C" w:rsidP="00900E63"/>
    <w:p w:rsidR="00976FFF" w:rsidRDefault="00976FFF" w:rsidP="00900E63"/>
    <w:p w:rsidR="00D12F9A" w:rsidRDefault="00D12F9A" w:rsidP="00D12F9A">
      <w:r>
        <w:t>Spoštovani</w:t>
      </w:r>
    </w:p>
    <w:p w:rsidR="00D12F9A" w:rsidRDefault="00D12F9A" w:rsidP="00D12F9A">
      <w:r>
        <w:t xml:space="preserve"> </w:t>
      </w:r>
    </w:p>
    <w:p w:rsidR="00D12F9A" w:rsidRDefault="00D12F9A" w:rsidP="00D12F9A">
      <w:r>
        <w:t xml:space="preserve">V času epidemije smo muzeji kljub temu, da nismo mogli sprejemati obiskovalcev, opravljali svoje delo naprej (posredovanje gradiva, informacij, priprave projektov, digitalizacija itd.) </w:t>
      </w:r>
    </w:p>
    <w:p w:rsidR="00D12F9A" w:rsidRDefault="00D12F9A" w:rsidP="00D12F9A">
      <w:r>
        <w:t xml:space="preserve">Ob tem pa smo, zahvaljujoč predanemu delu muzejskih sodelavcev, aktivno sodelovali z uporabniki z informacijami in objavami gradiva na spletnih omrežjih. </w:t>
      </w:r>
    </w:p>
    <w:p w:rsidR="00D12F9A" w:rsidRDefault="00D12F9A" w:rsidP="00D12F9A">
      <w:r>
        <w:t xml:space="preserve">Muzeji smo v dani situaciji priskočili na pomoč tudi učiteljem in vzgojiteljem ter ponudili vsebine za interaktivno učenje in poučevanje. Izvajali smo kulturne dneve, virtualne delavnice in oglede razstav. </w:t>
      </w:r>
    </w:p>
    <w:p w:rsidR="00D12F9A" w:rsidRDefault="00D12F9A" w:rsidP="00D12F9A">
      <w:r>
        <w:t xml:space="preserve"> </w:t>
      </w:r>
    </w:p>
    <w:p w:rsidR="00D12F9A" w:rsidRDefault="00D12F9A" w:rsidP="00D12F9A">
      <w:r>
        <w:t xml:space="preserve">Slovenska javnost je skupaj z muzealci težko pričakovala odprtje muzejev in spremembe odloka smo se iskreno razveselili. Žal o tej spremembi predhodno nismo bili obveščeni, </w:t>
      </w:r>
    </w:p>
    <w:p w:rsidR="00D12F9A" w:rsidRDefault="00D12F9A" w:rsidP="00D12F9A">
      <w:r>
        <w:t>zato muzejev danes še ne moremo odpreti. Poskrbeti moramo namreč za varnost zaposlenih in obiskovalcev, prostore muzeja ustrezno pripraviti in sprejeti zaščitne ukrepe.</w:t>
      </w:r>
    </w:p>
    <w:p w:rsidR="00D12F9A" w:rsidRDefault="00D12F9A" w:rsidP="00D12F9A">
      <w:r>
        <w:t xml:space="preserve"> </w:t>
      </w:r>
    </w:p>
    <w:p w:rsidR="00D12F9A" w:rsidRDefault="00D12F9A" w:rsidP="00D12F9A">
      <w:r>
        <w:t>Obiskovalcem bom</w:t>
      </w:r>
      <w:bookmarkStart w:id="0" w:name="_GoBack"/>
      <w:bookmarkEnd w:id="0"/>
      <w:r>
        <w:t xml:space="preserve">o muzeji in galerije odpirali svoja vrata od torka, 5. maja 2020, glede na potrebe in zmožnosti ter dogovore z ustanovitelji. </w:t>
      </w:r>
    </w:p>
    <w:p w:rsidR="00D12F9A" w:rsidRDefault="00D12F9A" w:rsidP="00D12F9A">
      <w:r>
        <w:t xml:space="preserve"> </w:t>
      </w:r>
    </w:p>
    <w:p w:rsidR="00D12F9A" w:rsidRDefault="00D12F9A" w:rsidP="00D12F9A">
      <w:r>
        <w:t xml:space="preserve">Spremljajte obvestila na spletnih straneh in družabnih omrežjih posameznih muzejev. </w:t>
      </w:r>
    </w:p>
    <w:p w:rsidR="00D12F9A" w:rsidRDefault="00D12F9A" w:rsidP="00D12F9A">
      <w:r>
        <w:t xml:space="preserve"> </w:t>
      </w:r>
    </w:p>
    <w:p w:rsidR="00D12F9A" w:rsidRDefault="00D12F9A" w:rsidP="00D12F9A">
      <w:r>
        <w:t xml:space="preserve">Veselimo se, da se prav kmalu spet vidimo.  </w:t>
      </w:r>
    </w:p>
    <w:p w:rsidR="00D12F9A" w:rsidRDefault="00D12F9A" w:rsidP="00D12F9A">
      <w:r>
        <w:t xml:space="preserve"> </w:t>
      </w:r>
    </w:p>
    <w:p w:rsidR="00D12F9A" w:rsidRDefault="00D12F9A" w:rsidP="00D12F9A">
      <w:r>
        <w:t>V imenu slovenskih muzejev in galerij</w:t>
      </w:r>
    </w:p>
    <w:p w:rsidR="00D12F9A" w:rsidRDefault="00D12F9A" w:rsidP="00D12F9A"/>
    <w:p w:rsidR="00D12F9A" w:rsidRDefault="00D12F9A" w:rsidP="00D12F9A"/>
    <w:p w:rsidR="00976FFF" w:rsidRDefault="00976FFF" w:rsidP="00F03D7D"/>
    <w:p w:rsidR="00976FFF" w:rsidRDefault="00976FFF" w:rsidP="00F03D7D">
      <w:r>
        <w:t>Skupnost muzejev Slovenije</w:t>
      </w:r>
      <w:r>
        <w:tab/>
      </w:r>
      <w:r>
        <w:tab/>
      </w:r>
      <w:r>
        <w:tab/>
      </w:r>
      <w:r>
        <w:tab/>
      </w:r>
      <w:r>
        <w:tab/>
        <w:t>ICOM Slovenija</w:t>
      </w:r>
    </w:p>
    <w:p w:rsidR="00976FFF" w:rsidRDefault="007632BF" w:rsidP="00F03D7D">
      <w:pPr>
        <w:rPr>
          <w:lang w:val="en-US"/>
        </w:rPr>
      </w:pPr>
      <w:r>
        <w:t>d</w:t>
      </w:r>
      <w:r w:rsidR="00976FFF">
        <w:t>r. Aleksandra Berberih-Slana</w:t>
      </w:r>
      <w:r w:rsidR="00976FFF">
        <w:tab/>
      </w:r>
      <w:r w:rsidR="00976FFF">
        <w:tab/>
      </w:r>
      <w:r w:rsidR="00976FFF">
        <w:tab/>
      </w:r>
      <w:r w:rsidR="00976FFF">
        <w:tab/>
        <w:t>dr. Kaja Širok</w:t>
      </w:r>
    </w:p>
    <w:p w:rsidR="007A307C" w:rsidRDefault="007A307C" w:rsidP="00900E63"/>
    <w:p w:rsidR="007632BF" w:rsidRDefault="007632BF" w:rsidP="00900E63"/>
    <w:p w:rsidR="007632BF" w:rsidRDefault="007632BF" w:rsidP="00900E63">
      <w:r>
        <w:t>Služba za premično dediščino in muzeje</w:t>
      </w:r>
    </w:p>
    <w:p w:rsidR="007632BF" w:rsidRDefault="007632BF" w:rsidP="00900E63">
      <w:r>
        <w:t>Maja Hakl Saje</w:t>
      </w:r>
    </w:p>
    <w:p w:rsidR="00976FFF" w:rsidRDefault="00976FFF" w:rsidP="00976FFF"/>
    <w:sectPr w:rsidR="00976FFF" w:rsidSect="00D067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FA9" w:rsidRDefault="00272FA9" w:rsidP="00777A66">
      <w:r>
        <w:separator/>
      </w:r>
    </w:p>
  </w:endnote>
  <w:endnote w:type="continuationSeparator" w:id="0">
    <w:p w:rsidR="00272FA9" w:rsidRDefault="00272FA9" w:rsidP="0077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FA9" w:rsidRDefault="00272FA9" w:rsidP="00777A66">
      <w:r>
        <w:separator/>
      </w:r>
    </w:p>
  </w:footnote>
  <w:footnote w:type="continuationSeparator" w:id="0">
    <w:p w:rsidR="00272FA9" w:rsidRDefault="00272FA9" w:rsidP="0077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772C09"/>
    <w:multiLevelType w:val="hybridMultilevel"/>
    <w:tmpl w:val="072434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5B3E40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C0B51"/>
    <w:multiLevelType w:val="hybridMultilevel"/>
    <w:tmpl w:val="4D70133E"/>
    <w:lvl w:ilvl="0" w:tplc="0D70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6F3F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A4F27"/>
    <w:multiLevelType w:val="hybridMultilevel"/>
    <w:tmpl w:val="504835DA"/>
    <w:lvl w:ilvl="0" w:tplc="1C36A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43B38"/>
    <w:multiLevelType w:val="hybridMultilevel"/>
    <w:tmpl w:val="B3AA0FE4"/>
    <w:lvl w:ilvl="0" w:tplc="6BD67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E1EBA"/>
    <w:multiLevelType w:val="hybridMultilevel"/>
    <w:tmpl w:val="1A84805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77326A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7595C"/>
    <w:multiLevelType w:val="hybridMultilevel"/>
    <w:tmpl w:val="63D09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0DF5"/>
    <w:multiLevelType w:val="hybridMultilevel"/>
    <w:tmpl w:val="DE76E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834"/>
    <w:multiLevelType w:val="hybridMultilevel"/>
    <w:tmpl w:val="44527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570ED"/>
    <w:multiLevelType w:val="hybridMultilevel"/>
    <w:tmpl w:val="A210E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4A6B"/>
    <w:multiLevelType w:val="hybridMultilevel"/>
    <w:tmpl w:val="6E9279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954578"/>
    <w:multiLevelType w:val="hybridMultilevel"/>
    <w:tmpl w:val="8BAA5C62"/>
    <w:lvl w:ilvl="0" w:tplc="15245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10E59"/>
    <w:multiLevelType w:val="hybridMultilevel"/>
    <w:tmpl w:val="2D986ADC"/>
    <w:lvl w:ilvl="0" w:tplc="A7A4B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73EA8"/>
    <w:multiLevelType w:val="hybridMultilevel"/>
    <w:tmpl w:val="00D8C2CC"/>
    <w:lvl w:ilvl="0" w:tplc="30908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D74BC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55BBE"/>
    <w:multiLevelType w:val="hybridMultilevel"/>
    <w:tmpl w:val="EF842C22"/>
    <w:lvl w:ilvl="0" w:tplc="0758F4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7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7"/>
  </w:num>
  <w:num w:numId="18">
    <w:abstractNumId w:val="13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E"/>
    <w:rsid w:val="00006BE0"/>
    <w:rsid w:val="00014FF9"/>
    <w:rsid w:val="00032A3C"/>
    <w:rsid w:val="00064397"/>
    <w:rsid w:val="00074647"/>
    <w:rsid w:val="000B4A5A"/>
    <w:rsid w:val="000B51C5"/>
    <w:rsid w:val="000C6A0A"/>
    <w:rsid w:val="000F097F"/>
    <w:rsid w:val="00102AAB"/>
    <w:rsid w:val="0011008F"/>
    <w:rsid w:val="00130042"/>
    <w:rsid w:val="001804D4"/>
    <w:rsid w:val="0018494A"/>
    <w:rsid w:val="001D6336"/>
    <w:rsid w:val="0023194E"/>
    <w:rsid w:val="00272FA9"/>
    <w:rsid w:val="00275B45"/>
    <w:rsid w:val="00295679"/>
    <w:rsid w:val="002F243F"/>
    <w:rsid w:val="00307C4D"/>
    <w:rsid w:val="00317CD5"/>
    <w:rsid w:val="0032056A"/>
    <w:rsid w:val="0034760A"/>
    <w:rsid w:val="00357CAA"/>
    <w:rsid w:val="00384038"/>
    <w:rsid w:val="00391E42"/>
    <w:rsid w:val="003C5317"/>
    <w:rsid w:val="004023A2"/>
    <w:rsid w:val="00407888"/>
    <w:rsid w:val="0042693E"/>
    <w:rsid w:val="00533732"/>
    <w:rsid w:val="005A2BB9"/>
    <w:rsid w:val="005C7DD3"/>
    <w:rsid w:val="005D4AE1"/>
    <w:rsid w:val="005E4F52"/>
    <w:rsid w:val="005E5F15"/>
    <w:rsid w:val="005E636B"/>
    <w:rsid w:val="006156AE"/>
    <w:rsid w:val="006256CA"/>
    <w:rsid w:val="00652F65"/>
    <w:rsid w:val="00761542"/>
    <w:rsid w:val="007632BF"/>
    <w:rsid w:val="00777A66"/>
    <w:rsid w:val="00786604"/>
    <w:rsid w:val="007A307C"/>
    <w:rsid w:val="007C355F"/>
    <w:rsid w:val="00843C0B"/>
    <w:rsid w:val="00900E63"/>
    <w:rsid w:val="009443AA"/>
    <w:rsid w:val="0094668A"/>
    <w:rsid w:val="0096057F"/>
    <w:rsid w:val="00964CB2"/>
    <w:rsid w:val="00976FFF"/>
    <w:rsid w:val="009972D7"/>
    <w:rsid w:val="009A01DD"/>
    <w:rsid w:val="009E0299"/>
    <w:rsid w:val="009E175A"/>
    <w:rsid w:val="009E61B9"/>
    <w:rsid w:val="00A40B73"/>
    <w:rsid w:val="00A66C1C"/>
    <w:rsid w:val="00A752D6"/>
    <w:rsid w:val="00B00D99"/>
    <w:rsid w:val="00B238B2"/>
    <w:rsid w:val="00BB2981"/>
    <w:rsid w:val="00BC4CB8"/>
    <w:rsid w:val="00BD15A6"/>
    <w:rsid w:val="00C41DAB"/>
    <w:rsid w:val="00C55AF7"/>
    <w:rsid w:val="00C5608C"/>
    <w:rsid w:val="00C75559"/>
    <w:rsid w:val="00D06743"/>
    <w:rsid w:val="00D12F9A"/>
    <w:rsid w:val="00D31D8A"/>
    <w:rsid w:val="00D96A97"/>
    <w:rsid w:val="00DA6A22"/>
    <w:rsid w:val="00DD00A7"/>
    <w:rsid w:val="00DE3309"/>
    <w:rsid w:val="00E2401A"/>
    <w:rsid w:val="00E45BDC"/>
    <w:rsid w:val="00E91771"/>
    <w:rsid w:val="00EA5F66"/>
    <w:rsid w:val="00F03D7D"/>
    <w:rsid w:val="00F450A8"/>
    <w:rsid w:val="00F45CB7"/>
    <w:rsid w:val="00F90F39"/>
    <w:rsid w:val="00FA5392"/>
    <w:rsid w:val="00FB19B6"/>
    <w:rsid w:val="00F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716A"/>
  <w15:docId w15:val="{6A189145-4F17-4248-9C03-77D26D97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1DD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59"/>
    <w:rsid w:val="00C7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4F52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77A66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77A66"/>
    <w:rPr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777A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dr. Aleksandra Berberih Slana</cp:lastModifiedBy>
  <cp:revision>5</cp:revision>
  <cp:lastPrinted>2019-11-21T08:20:00Z</cp:lastPrinted>
  <dcterms:created xsi:type="dcterms:W3CDTF">2020-04-29T08:48:00Z</dcterms:created>
  <dcterms:modified xsi:type="dcterms:W3CDTF">2020-04-29T09:38:00Z</dcterms:modified>
</cp:coreProperties>
</file>